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5A" w:rsidRPr="00B259CD" w:rsidRDefault="00581603" w:rsidP="0055585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>
        <w:rPr>
          <w:rFonts w:ascii="Comic Sans MS" w:hAnsi="Comic Sans MS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3286125" cy="3780155"/>
            <wp:effectExtent l="0" t="0" r="9525" b="0"/>
            <wp:wrapTight wrapText="bothSides">
              <wp:wrapPolygon edited="0">
                <wp:start x="0" y="0"/>
                <wp:lineTo x="0" y="21444"/>
                <wp:lineTo x="21537" y="21444"/>
                <wp:lineTo x="2153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85A" w:rsidRPr="00B259CD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Инструктаж</w:t>
      </w:r>
      <w:r w:rsidR="0055585A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 xml:space="preserve">. </w:t>
      </w:r>
      <w:r w:rsidR="00B54477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поведения во время ве</w:t>
      </w:r>
      <w:r w:rsidR="0055585A" w:rsidRPr="00B259CD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сенних каникул</w:t>
      </w:r>
    </w:p>
    <w:p w:rsidR="0055585A" w:rsidRPr="00B259CD" w:rsidRDefault="0055585A" w:rsidP="0055585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</w:rPr>
      </w:pPr>
      <w:r>
        <w:rPr>
          <w:rFonts w:ascii="Comic Sans MS" w:hAnsi="Comic Sans MS" w:cs="Times New Roman"/>
          <w:b/>
          <w:color w:val="365F91" w:themeColor="accent1" w:themeShade="BF"/>
          <w:sz w:val="28"/>
          <w:szCs w:val="28"/>
        </w:rPr>
        <w:t xml:space="preserve">Дата проведения </w:t>
      </w:r>
      <w:r w:rsidR="00D0598B">
        <w:rPr>
          <w:rFonts w:ascii="Comic Sans MS" w:hAnsi="Comic Sans MS" w:cs="Times New Roman"/>
          <w:b/>
          <w:color w:val="365F91" w:themeColor="accent1" w:themeShade="BF"/>
          <w:sz w:val="28"/>
          <w:szCs w:val="28"/>
        </w:rPr>
        <w:t>«___» марта 2022 г</w:t>
      </w:r>
      <w:r w:rsidRPr="00B259CD">
        <w:rPr>
          <w:rFonts w:ascii="Comic Sans MS" w:hAnsi="Comic Sans MS" w:cs="Times New Roman"/>
          <w:b/>
          <w:color w:val="365F91" w:themeColor="accent1" w:themeShade="BF"/>
          <w:sz w:val="28"/>
          <w:szCs w:val="28"/>
        </w:rPr>
        <w:t>.</w:t>
      </w:r>
    </w:p>
    <w:p w:rsidR="0055585A" w:rsidRPr="008A4CE2" w:rsidRDefault="0055585A" w:rsidP="0055585A">
      <w:pPr>
        <w:pStyle w:val="a3"/>
        <w:spacing w:line="276" w:lineRule="auto"/>
        <w:jc w:val="center"/>
        <w:rPr>
          <w:rFonts w:ascii="Comic Sans MS" w:hAnsi="Comic Sans MS" w:cs="Times New Roman"/>
          <w:b/>
          <w:color w:val="595959" w:themeColor="text1" w:themeTint="A6"/>
          <w:lang w:eastAsia="ru-RU"/>
        </w:rPr>
      </w:pPr>
    </w:p>
    <w:p w:rsidR="0055585A" w:rsidRPr="008A4CE2" w:rsidRDefault="0055585A" w:rsidP="0055585A">
      <w:pPr>
        <w:pStyle w:val="a3"/>
        <w:tabs>
          <w:tab w:val="left" w:pos="3187"/>
        </w:tabs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lang w:eastAsia="ru-RU"/>
        </w:rPr>
        <w:t xml:space="preserve">1.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Соблюдай правила ПДД </w:t>
      </w:r>
    </w:p>
    <w:p w:rsidR="0055585A" w:rsidRPr="008A4CE2" w:rsidRDefault="0055585A" w:rsidP="0055585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2. Соблюдай правила пожарной безопасности и обращения с электроприборами </w:t>
      </w:r>
    </w:p>
    <w:p w:rsidR="0055585A" w:rsidRPr="008A4CE2" w:rsidRDefault="0055585A" w:rsidP="0055585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3. Соблюдай правила поведения в общественных местах </w:t>
      </w:r>
    </w:p>
    <w:p w:rsidR="0055585A" w:rsidRPr="008A4CE2" w:rsidRDefault="0055585A" w:rsidP="0055585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4. Соблюдай правила личной безопасности на улице.</w:t>
      </w:r>
    </w:p>
    <w:p w:rsidR="0055585A" w:rsidRPr="008A4CE2" w:rsidRDefault="0055585A" w:rsidP="0055585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5. Соблюдай правила безопасности на льду.</w:t>
      </w:r>
    </w:p>
    <w:p w:rsidR="0055585A" w:rsidRPr="008A4CE2" w:rsidRDefault="0055585A" w:rsidP="0055585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6. Соблюдай правила поведения, когда ты один дома.</w:t>
      </w:r>
    </w:p>
    <w:p w:rsidR="0055585A" w:rsidRPr="008A4CE2" w:rsidRDefault="0055585A" w:rsidP="0055585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7. Соблюдай правила безопасности при обращении с животными.</w:t>
      </w:r>
    </w:p>
    <w:p w:rsidR="0055585A" w:rsidRDefault="0055585A" w:rsidP="0055585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8. Не играй с острыми, колющими и режущими, легковоспламеняющимися и </w:t>
      </w:r>
    </w:p>
    <w:p w:rsidR="0055585A" w:rsidRDefault="0055585A" w:rsidP="0055585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 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взрывоопасными </w:t>
      </w: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предметами, </w:t>
      </w: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огнестрельным</w:t>
      </w: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и</w:t>
      </w: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</w:t>
      </w: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холодным </w:t>
      </w: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оружием, </w:t>
      </w:r>
    </w:p>
    <w:p w:rsidR="0055585A" w:rsidRPr="008A4CE2" w:rsidRDefault="0055585A" w:rsidP="0055585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 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боеприпасами.</w:t>
      </w:r>
    </w:p>
    <w:p w:rsidR="0055585A" w:rsidRDefault="0055585A" w:rsidP="0055585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9. Не употребляй лекарственные препараты без назначения врача, наркотики, </w:t>
      </w:r>
    </w:p>
    <w:p w:rsidR="0055585A" w:rsidRPr="008A4CE2" w:rsidRDefault="0055585A" w:rsidP="0055585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 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спиртные напитки, не кури и не нюхай токсические вещества.</w:t>
      </w:r>
    </w:p>
    <w:p w:rsidR="0055585A" w:rsidRPr="008A4CE2" w:rsidRDefault="0055585A" w:rsidP="0055585A">
      <w:pPr>
        <w:pStyle w:val="a3"/>
        <w:rPr>
          <w:rFonts w:ascii="Comic Sans MS" w:hAnsi="Comic Sans MS" w:cs="Times New Roman"/>
          <w:b/>
          <w:color w:val="595959" w:themeColor="text1" w:themeTint="A6"/>
          <w:sz w:val="28"/>
          <w:szCs w:val="28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8"/>
          <w:szCs w:val="28"/>
          <w:lang w:eastAsia="ru-RU"/>
        </w:rPr>
        <w:t xml:space="preserve">            </w:t>
      </w:r>
    </w:p>
    <w:p w:rsidR="0055585A" w:rsidRPr="00B52856" w:rsidRDefault="0055585A" w:rsidP="0055585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B52856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дорожного движения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55585A" w:rsidTr="00E40751">
        <w:tc>
          <w:tcPr>
            <w:tcW w:w="7807" w:type="dxa"/>
          </w:tcPr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Проходи по тротуару только с правой стороны. Если нет тротуара, иди 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левому краю дороги, навстречу движению транспорта.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Дорогу переходи в том месте, где указана пешеходная дорожка или 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 светофор. Дорогу переходи на зелёный свет.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Когда переходишь дорогу, смотри сначала налево, потом на право.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7" w:type="dxa"/>
          </w:tcPr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Если нет светофора, переходи дорогу на перекрёстке. Пересекать 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улицу надо прямо, а не наискось.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Не переходи дорогу перед близко идущим транспортом.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На проезжей части игры строго запрещены.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Не выезжай на проезжую часть на велосипеде.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5585A" w:rsidRPr="00B52856" w:rsidRDefault="0055585A" w:rsidP="0055585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B52856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поведения в общественных местах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55585A" w:rsidTr="00E40751">
        <w:trPr>
          <w:trHeight w:val="1286"/>
        </w:trPr>
        <w:tc>
          <w:tcPr>
            <w:tcW w:w="7807" w:type="dxa"/>
          </w:tcPr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На улице громко разговаривать, кричать, смеяться неприлично.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Нельзя сорить на улице: грызть семечки, бросать бумажки, конфетные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обёртки, огрызки от яблок.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Во время посещения кинотеатра не надо шуметь, бегать, затевать 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07" w:type="dxa"/>
          </w:tcPr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Во время просмотра кинофильма неприлично мешать зрителям, 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хлопать стульями, свистеть, топать.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При входе в зал и при выходе не надо спешить, толкаться.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Будьте вежливы.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585A" w:rsidRDefault="0055585A" w:rsidP="0055585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55585A" w:rsidRPr="00B52856" w:rsidRDefault="0055585A" w:rsidP="0055585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B52856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lastRenderedPageBreak/>
        <w:t>Правила личной безопасности на улице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55585A" w:rsidTr="00E40751">
        <w:tc>
          <w:tcPr>
            <w:tcW w:w="7807" w:type="dxa"/>
          </w:tcPr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Если на улице кто-то идёт и бежит за тобой, а до дома далеко, беги </w:t>
            </w:r>
            <w:proofErr w:type="gramStart"/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ближайшее людное место: к магазину, автобусной остановке.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Если незнакомые взрослые пытаются увести тебя силой, 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сопротивляйся, кричи, зови на помощь: “Помогите! Меня уводит 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незнакомый человек!”</w:t>
            </w:r>
          </w:p>
          <w:p w:rsidR="0055585A" w:rsidRPr="00A046D1" w:rsidRDefault="0055585A" w:rsidP="00E40751">
            <w:pPr>
              <w:pStyle w:val="a3"/>
              <w:rPr>
                <w:rFonts w:ascii="Comic Sans MS" w:hAnsi="Comic Sans MS" w:cs="Times New Roman"/>
                <w:b/>
                <w:color w:val="365F91" w:themeColor="accent1" w:themeShade="BF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Не соглашай ни на какие предложения незнакомых взрослых.</w:t>
            </w:r>
            <w:r w:rsidRPr="00A046D1">
              <w:rPr>
                <w:rFonts w:ascii="Comic Sans MS" w:hAnsi="Comic Sans MS" w:cs="Times New Roman"/>
                <w:b/>
                <w:color w:val="365F91" w:themeColor="accent1" w:themeShade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07" w:type="dxa"/>
          </w:tcPr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Никуда не ходи с незнакомыми взрослыми и не садись с ними </w:t>
            </w:r>
            <w:proofErr w:type="gramStart"/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машину.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Никогда не хвастайся тем, что у твоих взрослых много денег.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Не приглашай домой незнакомых ребят, если дома нет никого </w:t>
            </w:r>
            <w:proofErr w:type="gramStart"/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взрослых.</w:t>
            </w:r>
          </w:p>
          <w:p w:rsidR="0055585A" w:rsidRPr="00A046D1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Не играй с наступлением темноты.</w:t>
            </w:r>
          </w:p>
        </w:tc>
      </w:tr>
    </w:tbl>
    <w:p w:rsidR="0055585A" w:rsidRDefault="0055585A" w:rsidP="0055585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55585A" w:rsidRPr="00B52856" w:rsidRDefault="0055585A" w:rsidP="0055585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B52856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пожарной безопасности и обращения с электроприборами</w:t>
      </w:r>
    </w:p>
    <w:tbl>
      <w:tblPr>
        <w:tblStyle w:val="a5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55585A" w:rsidTr="00E40751">
        <w:tc>
          <w:tcPr>
            <w:tcW w:w="7807" w:type="dxa"/>
          </w:tcPr>
          <w:p w:rsidR="0055585A" w:rsidRPr="008A4CE2" w:rsidRDefault="0055585A" w:rsidP="00E40751">
            <w:pPr>
              <w:pStyle w:val="a3"/>
              <w:rPr>
                <w:rFonts w:ascii="Comic Sans MS" w:hAnsi="Comic Sans MS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8A4CE2">
              <w:rPr>
                <w:rFonts w:ascii="Comic Sans MS" w:hAnsi="Comic Sans MS" w:cs="Times New Roman"/>
                <w:b/>
                <w:color w:val="C00000"/>
                <w:sz w:val="24"/>
                <w:szCs w:val="24"/>
                <w:lang w:eastAsia="ru-RU"/>
              </w:rPr>
              <w:t>Запрещается:</w:t>
            </w:r>
            <w:r w:rsidRPr="008A4CE2">
              <w:rPr>
                <w:rFonts w:ascii="Comic Sans MS" w:hAnsi="Comic Sans MS" w:cs="Times New Roman"/>
                <w:b/>
                <w:color w:val="C00000"/>
                <w:sz w:val="24"/>
                <w:szCs w:val="24"/>
                <w:lang w:eastAsia="ru-RU"/>
              </w:rPr>
              <w:tab/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Бросать горящие спички, окурки в помещениях.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Небрежно, беспечно обращаться огнём.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Выбрасывать горящую золу вблизи строений.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Оставлять открытыми двери печей, каминов.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Включать в одну розетку большое количество потребителей тока.</w:t>
            </w:r>
          </w:p>
          <w:p w:rsidR="0055585A" w:rsidRDefault="0055585A" w:rsidP="00E40751">
            <w:pPr>
              <w:pStyle w:val="a3"/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Использовать неисправную аппаратуру и приборы.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07" w:type="dxa"/>
          </w:tcPr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6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Пользоваться повреждёнными розетками. Пользоваться 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36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электрическими утюгами, плитками, чайниками без подставок </w:t>
            </w:r>
            <w:proofErr w:type="gramStart"/>
            <w:r w:rsidRPr="00736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736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36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несгораемых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материалов.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Пользоваться электрошнурами и проводами с нарушенной изоляцией.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Оставлять без присмотра топящиеся печи.</w:t>
            </w:r>
          </w:p>
          <w:p w:rsidR="0055585A" w:rsidRPr="00B259CD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Ковырять в розетке ни пальцем, ни другими предметами.</w:t>
            </w:r>
          </w:p>
          <w:p w:rsidR="0055585A" w:rsidRDefault="0055585A" w:rsidP="00E40751">
            <w:pPr>
              <w:pStyle w:val="a3"/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 Самим чинить и разбирать электроприборы.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5585A" w:rsidRDefault="0055585A" w:rsidP="0055585A">
      <w:pPr>
        <w:pStyle w:val="a3"/>
        <w:tabs>
          <w:tab w:val="left" w:pos="4954"/>
          <w:tab w:val="center" w:pos="7699"/>
        </w:tabs>
        <w:rPr>
          <w:rFonts w:ascii="Comic Sans MS" w:hAnsi="Comic Sans MS" w:cs="Times New Roman"/>
          <w:b/>
          <w:color w:val="365F91" w:themeColor="accent1" w:themeShade="BF"/>
          <w:sz w:val="24"/>
          <w:szCs w:val="24"/>
          <w:lang w:eastAsia="ru-RU"/>
        </w:rPr>
      </w:pPr>
      <w:r>
        <w:rPr>
          <w:rFonts w:ascii="Comic Sans MS" w:hAnsi="Comic Sans MS" w:cs="Times New Roman"/>
          <w:b/>
          <w:color w:val="365F91" w:themeColor="accent1" w:themeShade="BF"/>
          <w:sz w:val="24"/>
          <w:szCs w:val="24"/>
          <w:lang w:eastAsia="ru-RU"/>
        </w:rPr>
        <w:tab/>
      </w:r>
    </w:p>
    <w:p w:rsidR="0055585A" w:rsidRPr="008A4CE2" w:rsidRDefault="0055585A" w:rsidP="0055585A">
      <w:pPr>
        <w:pStyle w:val="a3"/>
        <w:tabs>
          <w:tab w:val="left" w:pos="4954"/>
          <w:tab w:val="center" w:pos="7699"/>
        </w:tabs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>
        <w:rPr>
          <w:rFonts w:ascii="Comic Sans MS" w:hAnsi="Comic Sans MS" w:cs="Times New Roman"/>
          <w:b/>
          <w:color w:val="365F91" w:themeColor="accent1" w:themeShade="BF"/>
          <w:sz w:val="24"/>
          <w:szCs w:val="24"/>
          <w:lang w:eastAsia="ru-RU"/>
        </w:rPr>
        <w:tab/>
      </w:r>
      <w:r w:rsidRPr="008A4CE2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поведения, когда ты один дома</w:t>
      </w:r>
    </w:p>
    <w:p w:rsidR="0055585A" w:rsidRPr="00A046D1" w:rsidRDefault="0055585A" w:rsidP="005558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1. Открывать дверь можно только хорошо знакомому человеку.</w:t>
      </w:r>
    </w:p>
    <w:p w:rsidR="0055585A" w:rsidRPr="00A046D1" w:rsidRDefault="0055585A" w:rsidP="005558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2. Не оставляй ключ от квартиры в “надежном месте”</w:t>
      </w:r>
    </w:p>
    <w:p w:rsidR="0055585A" w:rsidRPr="00A046D1" w:rsidRDefault="0055585A" w:rsidP="005558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3. Не вешай ключ на шнурке себе на шею.</w:t>
      </w:r>
    </w:p>
    <w:p w:rsidR="0055585A" w:rsidRPr="00A046D1" w:rsidRDefault="0055585A" w:rsidP="005558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4. Если ты потерял ключ – немедленно сообщи об этом родителям.</w:t>
      </w:r>
    </w:p>
    <w:p w:rsidR="0055585A" w:rsidRPr="00A046D1" w:rsidRDefault="0055585A" w:rsidP="0055585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585A" w:rsidRPr="008A4CE2" w:rsidRDefault="0055585A" w:rsidP="0055585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8A4CE2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безопасности на льду</w:t>
      </w:r>
    </w:p>
    <w:p w:rsidR="0055585A" w:rsidRPr="00A046D1" w:rsidRDefault="0055585A" w:rsidP="005558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1. Прежде чем двигаться по льду, надо убедиться в его прочности, проверенной взрослыми людьми.</w:t>
      </w:r>
    </w:p>
    <w:p w:rsidR="0055585A" w:rsidRPr="00A046D1" w:rsidRDefault="0055585A" w:rsidP="005558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2. Идти следует по уже проложенной тропе.</w:t>
      </w:r>
    </w:p>
    <w:p w:rsidR="0055585A" w:rsidRPr="00A046D1" w:rsidRDefault="0055585A" w:rsidP="005558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3. Не следует спускаться на лыжах и санках в незнакомом месте с обрывом.</w:t>
      </w:r>
    </w:p>
    <w:p w:rsidR="0055585A" w:rsidRPr="00A046D1" w:rsidRDefault="0055585A" w:rsidP="005558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4. 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</w:r>
    </w:p>
    <w:p w:rsidR="0055585A" w:rsidRPr="00A046D1" w:rsidRDefault="0055585A" w:rsidP="005558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5. Не забывай осенью и весной лёд тонок.</w:t>
      </w:r>
    </w:p>
    <w:p w:rsidR="0055585A" w:rsidRPr="00A046D1" w:rsidRDefault="0055585A" w:rsidP="005558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585A" w:rsidRDefault="0055585A" w:rsidP="0055585A">
      <w:pPr>
        <w:pStyle w:val="a3"/>
        <w:rPr>
          <w:rFonts w:ascii="Comic Sans MS" w:hAnsi="Comic Sans MS" w:cs="Times New Roman"/>
          <w:b/>
          <w:color w:val="365F91" w:themeColor="accent1" w:themeShade="BF"/>
          <w:sz w:val="24"/>
          <w:szCs w:val="24"/>
          <w:lang w:eastAsia="ru-RU"/>
        </w:rPr>
      </w:pPr>
    </w:p>
    <w:p w:rsidR="0055585A" w:rsidRDefault="0055585A" w:rsidP="0055585A">
      <w:pPr>
        <w:pStyle w:val="a3"/>
        <w:rPr>
          <w:rFonts w:ascii="Comic Sans MS" w:hAnsi="Comic Sans MS" w:cs="Times New Roman"/>
          <w:b/>
          <w:color w:val="365F91" w:themeColor="accent1" w:themeShade="BF"/>
          <w:sz w:val="24"/>
          <w:szCs w:val="24"/>
          <w:lang w:eastAsia="ru-RU"/>
        </w:rPr>
      </w:pPr>
    </w:p>
    <w:p w:rsidR="0055585A" w:rsidRDefault="0055585A" w:rsidP="0055585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lastRenderedPageBreak/>
        <w:t xml:space="preserve">                            </w:t>
      </w:r>
      <w:r w:rsidRPr="008A4CE2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безопасности при общении с животными</w:t>
      </w:r>
    </w:p>
    <w:tbl>
      <w:tblPr>
        <w:tblStyle w:val="a5"/>
        <w:tblpPr w:leftFromText="180" w:rightFromText="180" w:vertAnchor="text" w:horzAnchor="margin" w:tblpXSpec="right" w:tblpY="177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0879"/>
      </w:tblGrid>
      <w:tr w:rsidR="0055585A" w:rsidTr="00E40751">
        <w:trPr>
          <w:trHeight w:val="3393"/>
        </w:trPr>
        <w:tc>
          <w:tcPr>
            <w:tcW w:w="10879" w:type="dxa"/>
          </w:tcPr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Не надо считать любое помахивание хвостом проявлением дружелюбия. Иногда это может говорить</w:t>
            </w:r>
          </w:p>
          <w:p w:rsidR="0055585A" w:rsidRPr="00A046D1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со</w:t>
            </w:r>
            <w:bookmarkStart w:id="0" w:name="_GoBack"/>
            <w:bookmarkEnd w:id="0"/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вершенно  недружелюбном настрое.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Не стоит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пристально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смотреть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глаза собаке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улыбаться. В переводе с “собачьего” это значит </w:t>
            </w:r>
          </w:p>
          <w:p w:rsidR="0055585A" w:rsidRPr="00A046D1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“показывать зубы”, или говорить, что вы сильнее.</w:t>
            </w:r>
          </w:p>
          <w:p w:rsidR="0055585A" w:rsidRPr="00A046D1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Нельзя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показывать свой страх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Собака может почувствовать это и повести себя агрессивно.</w:t>
            </w:r>
          </w:p>
          <w:p w:rsidR="0055585A" w:rsidRPr="00A046D1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Нельзя убегать от собаки. Этим вы приглашаете собаку поохотиться 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убегающей дичью.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Не кормите чужих собак и не трогайте собаку во время еды или сна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Избегайте приближаться к большим собакам охранных пород.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Некоторые из них выучены бросаться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людей, приближающихся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определённое расстояние.</w:t>
            </w:r>
          </w:p>
          <w:p w:rsidR="0055585A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Не делайте резких движений, обращаясь с собакой или хозяином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собаки. Она может подумать, что</w:t>
            </w:r>
          </w:p>
          <w:p w:rsidR="0055585A" w:rsidRPr="00A046D1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 ему угрожаете.</w:t>
            </w:r>
          </w:p>
          <w:p w:rsidR="0055585A" w:rsidRPr="00E51CA0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Животные могут распространять такие болезни, как бешенство, лишай, чума, тиф и др.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5585A" w:rsidRDefault="0055585A" w:rsidP="0055585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>
        <w:rPr>
          <w:rFonts w:ascii="Comic Sans MS" w:hAnsi="Comic Sans MS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CC4A679" wp14:editId="4F336DB0">
            <wp:simplePos x="0" y="0"/>
            <wp:positionH relativeFrom="column">
              <wp:posOffset>317500</wp:posOffset>
            </wp:positionH>
            <wp:positionV relativeFrom="paragraph">
              <wp:posOffset>74930</wp:posOffset>
            </wp:positionV>
            <wp:extent cx="2263775" cy="2206625"/>
            <wp:effectExtent l="19050" t="0" r="3175" b="0"/>
            <wp:wrapTight wrapText="bothSides">
              <wp:wrapPolygon edited="0">
                <wp:start x="-182" y="0"/>
                <wp:lineTo x="-182" y="21445"/>
                <wp:lineTo x="21630" y="21445"/>
                <wp:lineTo x="21630" y="0"/>
                <wp:lineTo x="-182" y="0"/>
              </wp:wrapPolygon>
            </wp:wrapTight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85A" w:rsidRPr="008A4CE2" w:rsidRDefault="0055585A" w:rsidP="0055585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br w:type="textWrapping" w:clear="all"/>
      </w:r>
    </w:p>
    <w:p w:rsidR="0055585A" w:rsidRPr="00A046D1" w:rsidRDefault="0055585A" w:rsidP="0055585A">
      <w:pPr>
        <w:pStyle w:val="a3"/>
        <w:tabs>
          <w:tab w:val="left" w:pos="4013"/>
          <w:tab w:val="left" w:pos="14400"/>
        </w:tabs>
        <w:rPr>
          <w:rFonts w:ascii="Comic Sans MS" w:hAnsi="Comic Sans MS"/>
          <w:b/>
          <w:color w:val="365F91" w:themeColor="accent1" w:themeShade="BF"/>
          <w:sz w:val="24"/>
          <w:szCs w:val="24"/>
        </w:rPr>
      </w:pPr>
      <w:r>
        <w:rPr>
          <w:rFonts w:ascii="Comic Sans MS" w:hAnsi="Comic Sans MS"/>
          <w:b/>
          <w:color w:val="365F91" w:themeColor="accent1" w:themeShade="BF"/>
          <w:sz w:val="24"/>
          <w:szCs w:val="24"/>
        </w:rPr>
        <w:tab/>
      </w:r>
    </w:p>
    <w:tbl>
      <w:tblPr>
        <w:tblStyle w:val="a5"/>
        <w:tblpPr w:leftFromText="180" w:rightFromText="180" w:vertAnchor="text" w:horzAnchor="margin" w:tblpY="111"/>
        <w:tblW w:w="10406" w:type="dxa"/>
        <w:tblBorders>
          <w:top w:val="single" w:sz="8" w:space="0" w:color="8DB3E2" w:themeColor="text2" w:themeTint="66"/>
          <w:left w:val="single" w:sz="8" w:space="0" w:color="8DB3E2" w:themeColor="text2" w:themeTint="66"/>
          <w:bottom w:val="single" w:sz="8" w:space="0" w:color="8DB3E2" w:themeColor="text2" w:themeTint="66"/>
          <w:right w:val="single" w:sz="8" w:space="0" w:color="8DB3E2" w:themeColor="text2" w:themeTint="66"/>
          <w:insideH w:val="single" w:sz="6" w:space="0" w:color="8DB3E2" w:themeColor="text2" w:themeTint="66"/>
          <w:insideV w:val="single" w:sz="6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4066"/>
        <w:gridCol w:w="2886"/>
        <w:gridCol w:w="2851"/>
      </w:tblGrid>
      <w:tr w:rsidR="0055585A" w:rsidRPr="00C64AE5" w:rsidTr="00E40751">
        <w:trPr>
          <w:trHeight w:val="672"/>
        </w:trPr>
        <w:tc>
          <w:tcPr>
            <w:tcW w:w="603" w:type="dxa"/>
          </w:tcPr>
          <w:p w:rsidR="0055585A" w:rsidRPr="00C64AE5" w:rsidRDefault="0055585A" w:rsidP="00E40751">
            <w:pPr>
              <w:pStyle w:val="a3"/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24"/>
                <w:szCs w:val="24"/>
              </w:rPr>
            </w:pPr>
            <w:r w:rsidRPr="00C64AE5">
              <w:rPr>
                <w:rFonts w:ascii="Comic Sans MS" w:hAnsi="Comic Sans MS" w:cs="Times New Roman"/>
                <w:b/>
                <w:color w:val="365F91" w:themeColor="accent1" w:themeShade="BF"/>
                <w:sz w:val="24"/>
                <w:szCs w:val="24"/>
              </w:rPr>
              <w:t>№</w:t>
            </w:r>
          </w:p>
        </w:tc>
        <w:tc>
          <w:tcPr>
            <w:tcW w:w="4066" w:type="dxa"/>
          </w:tcPr>
          <w:p w:rsidR="0055585A" w:rsidRPr="00C64AE5" w:rsidRDefault="0055585A" w:rsidP="00E40751">
            <w:pPr>
              <w:pStyle w:val="a3"/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24"/>
                <w:szCs w:val="24"/>
              </w:rPr>
            </w:pPr>
            <w:r w:rsidRPr="00C64AE5">
              <w:rPr>
                <w:rFonts w:ascii="Comic Sans MS" w:hAnsi="Comic Sans MS" w:cs="Times New Roman"/>
                <w:b/>
                <w:color w:val="365F91" w:themeColor="accent1" w:themeShade="BF"/>
                <w:sz w:val="24"/>
                <w:szCs w:val="24"/>
              </w:rPr>
              <w:t>Фамилия, имя учащегося</w:t>
            </w:r>
          </w:p>
        </w:tc>
        <w:tc>
          <w:tcPr>
            <w:tcW w:w="2886" w:type="dxa"/>
          </w:tcPr>
          <w:p w:rsidR="0055585A" w:rsidRPr="00C64AE5" w:rsidRDefault="0055585A" w:rsidP="00E40751">
            <w:pPr>
              <w:pStyle w:val="a4"/>
              <w:jc w:val="center"/>
              <w:rPr>
                <w:rFonts w:ascii="Comic Sans MS" w:hAnsi="Comic Sans MS"/>
                <w:b/>
                <w:color w:val="365F91" w:themeColor="accent1" w:themeShade="BF"/>
              </w:rPr>
            </w:pPr>
            <w:r w:rsidRPr="00C64AE5">
              <w:rPr>
                <w:rFonts w:ascii="Comic Sans MS" w:hAnsi="Comic Sans MS"/>
                <w:b/>
                <w:color w:val="365F91" w:themeColor="accent1" w:themeShade="BF"/>
              </w:rPr>
              <w:t xml:space="preserve">Подпись </w:t>
            </w:r>
            <w:proofErr w:type="gramStart"/>
            <w:r w:rsidRPr="00C64AE5">
              <w:rPr>
                <w:rFonts w:ascii="Comic Sans MS" w:hAnsi="Comic Sans MS"/>
                <w:b/>
                <w:color w:val="365F91" w:themeColor="accent1" w:themeShade="BF"/>
              </w:rPr>
              <w:t>инструктируемого</w:t>
            </w:r>
            <w:proofErr w:type="gramEnd"/>
          </w:p>
        </w:tc>
        <w:tc>
          <w:tcPr>
            <w:tcW w:w="2851" w:type="dxa"/>
          </w:tcPr>
          <w:p w:rsidR="0055585A" w:rsidRPr="00C64AE5" w:rsidRDefault="0055585A" w:rsidP="00E40751">
            <w:pPr>
              <w:pStyle w:val="a3"/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24"/>
                <w:szCs w:val="24"/>
              </w:rPr>
            </w:pPr>
            <w:r w:rsidRPr="00C64AE5">
              <w:rPr>
                <w:rFonts w:ascii="Comic Sans MS" w:hAnsi="Comic Sans MS" w:cs="Times New Roman"/>
                <w:b/>
                <w:color w:val="365F91" w:themeColor="accent1" w:themeShade="BF"/>
                <w:sz w:val="24"/>
                <w:szCs w:val="24"/>
              </w:rPr>
              <w:t xml:space="preserve">Подпись </w:t>
            </w:r>
            <w:proofErr w:type="gramStart"/>
            <w:r w:rsidRPr="00C64AE5">
              <w:rPr>
                <w:rFonts w:ascii="Comic Sans MS" w:hAnsi="Comic Sans MS" w:cs="Times New Roman"/>
                <w:b/>
                <w:color w:val="365F91" w:themeColor="accent1" w:themeShade="BF"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5A" w:rsidRPr="00C45165" w:rsidTr="00E40751">
        <w:trPr>
          <w:trHeight w:val="330"/>
        </w:trPr>
        <w:tc>
          <w:tcPr>
            <w:tcW w:w="603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6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55585A" w:rsidRPr="00C45165" w:rsidRDefault="0055585A" w:rsidP="00E40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85A" w:rsidRDefault="0055585A" w:rsidP="0055585A"/>
    <w:p w:rsidR="0055585A" w:rsidRDefault="0055585A" w:rsidP="0055585A"/>
    <w:p w:rsidR="0055585A" w:rsidRPr="00E51CA0" w:rsidRDefault="0055585A" w:rsidP="0055585A"/>
    <w:p w:rsidR="0055585A" w:rsidRPr="0055585A" w:rsidRDefault="0055585A">
      <w:pPr>
        <w:rPr>
          <w:lang w:val="en-US"/>
        </w:rPr>
      </w:pPr>
    </w:p>
    <w:sectPr w:rsidR="0055585A" w:rsidRPr="0055585A" w:rsidSect="005558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5A"/>
    <w:rsid w:val="0007602C"/>
    <w:rsid w:val="00340284"/>
    <w:rsid w:val="0048072D"/>
    <w:rsid w:val="0055585A"/>
    <w:rsid w:val="00581603"/>
    <w:rsid w:val="00600B8F"/>
    <w:rsid w:val="009A0161"/>
    <w:rsid w:val="00B54477"/>
    <w:rsid w:val="00D0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85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5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5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85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5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5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2014-03-20T22:22:00Z</dcterms:created>
  <dcterms:modified xsi:type="dcterms:W3CDTF">2022-03-15T10:56:00Z</dcterms:modified>
</cp:coreProperties>
</file>